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4826D" w14:textId="0E4F5713" w:rsidR="00A566A9" w:rsidRDefault="00A566A9" w:rsidP="00A566A9">
      <w:pPr>
        <w:rPr>
          <w:noProof/>
        </w:rPr>
      </w:pPr>
      <w:r>
        <w:rPr>
          <w:noProof/>
        </w:rPr>
        <w:drawing>
          <wp:inline distT="0" distB="0" distL="0" distR="0" wp14:anchorId="29DDA7F1" wp14:editId="44925C0A">
            <wp:extent cx="5943600" cy="1971675"/>
            <wp:effectExtent l="0" t="0" r="0" b="9525"/>
            <wp:docPr id="1" name="Picture 1" descr="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bab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p>
    <w:p w14:paraId="32DF819D" w14:textId="77777777" w:rsidR="00A566A9" w:rsidRPr="00A566A9" w:rsidRDefault="00A566A9" w:rsidP="00A566A9">
      <w:pPr>
        <w:pStyle w:val="NormalWeb"/>
        <w:shd w:val="clear" w:color="auto" w:fill="FFFFFF"/>
        <w:spacing w:after="0"/>
        <w:jc w:val="both"/>
        <w:rPr>
          <w:rFonts w:ascii="Quicksand" w:eastAsia="Times New Roman" w:hAnsi="Quicksand"/>
          <w:color w:val="1D2129"/>
          <w:kern w:val="0"/>
          <w:lang w:val="it-IT"/>
          <w14:ligatures w14:val="none"/>
        </w:rPr>
      </w:pPr>
      <w:r>
        <w:tab/>
      </w:r>
      <w:proofErr w:type="spellStart"/>
      <w:r w:rsidRPr="00A566A9">
        <w:rPr>
          <w:rFonts w:ascii="Quicksand" w:eastAsia="Times New Roman" w:hAnsi="Quicksand"/>
          <w:color w:val="1D2129"/>
          <w:kern w:val="0"/>
          <w14:ligatures w14:val="none"/>
        </w:rPr>
        <w:t>Ministerul</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Investițiilor</w:t>
      </w:r>
      <w:proofErr w:type="spellEnd"/>
      <w:r w:rsidRPr="00A566A9">
        <w:rPr>
          <w:rFonts w:ascii="Quicksand" w:eastAsia="Times New Roman" w:hAnsi="Quicksand"/>
          <w:color w:val="1D2129"/>
          <w:kern w:val="0"/>
          <w14:ligatures w14:val="none"/>
        </w:rPr>
        <w:t xml:space="preserve"> și </w:t>
      </w:r>
      <w:proofErr w:type="spellStart"/>
      <w:r w:rsidRPr="00A566A9">
        <w:rPr>
          <w:rFonts w:ascii="Quicksand" w:eastAsia="Times New Roman" w:hAnsi="Quicksand"/>
          <w:color w:val="1D2129"/>
          <w:kern w:val="0"/>
          <w14:ligatures w14:val="none"/>
        </w:rPr>
        <w:t>Proiectelor</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Europene</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finanțează</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acordarea</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tichetelor</w:t>
      </w:r>
      <w:proofErr w:type="spellEnd"/>
      <w:r w:rsidRPr="00A566A9">
        <w:rPr>
          <w:rFonts w:ascii="Quicksand" w:eastAsia="Times New Roman" w:hAnsi="Quicksand"/>
          <w:color w:val="1D2129"/>
          <w:kern w:val="0"/>
          <w14:ligatures w14:val="none"/>
        </w:rPr>
        <w:t xml:space="preserve"> pe </w:t>
      </w:r>
      <w:proofErr w:type="spellStart"/>
      <w:r w:rsidRPr="00A566A9">
        <w:rPr>
          <w:rFonts w:ascii="Quicksand" w:eastAsia="Times New Roman" w:hAnsi="Quicksand"/>
          <w:color w:val="1D2129"/>
          <w:kern w:val="0"/>
          <w14:ligatures w14:val="none"/>
        </w:rPr>
        <w:t>suport</w:t>
      </w:r>
      <w:proofErr w:type="spellEnd"/>
      <w:r w:rsidRPr="00A566A9">
        <w:rPr>
          <w:rFonts w:ascii="Quicksand" w:eastAsia="Times New Roman" w:hAnsi="Quicksand"/>
          <w:color w:val="1D2129"/>
          <w:kern w:val="0"/>
          <w14:ligatures w14:val="none"/>
        </w:rPr>
        <w:t xml:space="preserve"> electronic </w:t>
      </w:r>
      <w:proofErr w:type="spellStart"/>
      <w:r w:rsidRPr="00A566A9">
        <w:rPr>
          <w:rFonts w:ascii="Quicksand" w:eastAsia="Times New Roman" w:hAnsi="Quicksand"/>
          <w:color w:val="1D2129"/>
          <w:kern w:val="0"/>
          <w14:ligatures w14:val="none"/>
        </w:rPr>
        <w:t>în</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valoare</w:t>
      </w:r>
      <w:proofErr w:type="spellEnd"/>
      <w:r w:rsidRPr="00A566A9">
        <w:rPr>
          <w:rFonts w:ascii="Quicksand" w:eastAsia="Times New Roman" w:hAnsi="Quicksand"/>
          <w:color w:val="1D2129"/>
          <w:kern w:val="0"/>
          <w14:ligatures w14:val="none"/>
        </w:rPr>
        <w:t xml:space="preserve"> de 2.000 de lei </w:t>
      </w:r>
      <w:proofErr w:type="spellStart"/>
      <w:r w:rsidRPr="00A566A9">
        <w:rPr>
          <w:rFonts w:ascii="Quicksand" w:eastAsia="Times New Roman" w:hAnsi="Quicksand"/>
          <w:color w:val="1D2129"/>
          <w:kern w:val="0"/>
          <w14:ligatures w14:val="none"/>
        </w:rPr>
        <w:t>într</w:t>
      </w:r>
      <w:proofErr w:type="spellEnd"/>
      <w:r w:rsidRPr="00A566A9">
        <w:rPr>
          <w:rFonts w:ascii="Quicksand" w:eastAsia="Times New Roman" w:hAnsi="Quicksand"/>
          <w:color w:val="1D2129"/>
          <w:kern w:val="0"/>
          <w14:ligatures w14:val="none"/>
        </w:rPr>
        <w:t xml:space="preserve">-o </w:t>
      </w:r>
      <w:proofErr w:type="spellStart"/>
      <w:r w:rsidRPr="00A566A9">
        <w:rPr>
          <w:rFonts w:ascii="Quicksand" w:eastAsia="Times New Roman" w:hAnsi="Quicksand"/>
          <w:color w:val="1D2129"/>
          <w:kern w:val="0"/>
          <w14:ligatures w14:val="none"/>
        </w:rPr>
        <w:t>tranșă</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unică</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pentru</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fiecare</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nou-născut</w:t>
      </w:r>
      <w:proofErr w:type="spellEnd"/>
      <w:r w:rsidRPr="00A566A9">
        <w:rPr>
          <w:rFonts w:ascii="Quicksand" w:eastAsia="Times New Roman" w:hAnsi="Quicksand"/>
          <w:color w:val="1D2129"/>
          <w:kern w:val="0"/>
          <w14:ligatures w14:val="none"/>
        </w:rPr>
        <w:t xml:space="preserve"> și are </w:t>
      </w:r>
      <w:proofErr w:type="spellStart"/>
      <w:r w:rsidRPr="00A566A9">
        <w:rPr>
          <w:rFonts w:ascii="Quicksand" w:eastAsia="Times New Roman" w:hAnsi="Quicksand"/>
          <w:color w:val="1D2129"/>
          <w:kern w:val="0"/>
          <w14:ligatures w14:val="none"/>
        </w:rPr>
        <w:t>în</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vedere</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sprijinirea</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cuplurilor</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mamă-nou-născut</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defavorizate</w:t>
      </w:r>
      <w:proofErr w:type="spellEnd"/>
      <w:r w:rsidRPr="00A566A9">
        <w:rPr>
          <w:rFonts w:ascii="Quicksand" w:eastAsia="Times New Roman" w:hAnsi="Quicksand"/>
          <w:color w:val="1D2129"/>
          <w:kern w:val="0"/>
          <w14:ligatures w14:val="none"/>
        </w:rPr>
        <w:t xml:space="preserve"> care au </w:t>
      </w:r>
      <w:proofErr w:type="spellStart"/>
      <w:r w:rsidRPr="00A566A9">
        <w:rPr>
          <w:rFonts w:ascii="Quicksand" w:eastAsia="Times New Roman" w:hAnsi="Quicksand"/>
          <w:color w:val="1D2129"/>
          <w:kern w:val="0"/>
          <w14:ligatures w14:val="none"/>
        </w:rPr>
        <w:t>nou-născuți</w:t>
      </w:r>
      <w:proofErr w:type="spellEnd"/>
      <w:r w:rsidRPr="00A566A9">
        <w:rPr>
          <w:rFonts w:ascii="Quicksand" w:eastAsia="Times New Roman" w:hAnsi="Quicksand"/>
          <w:color w:val="1D2129"/>
          <w:kern w:val="0"/>
          <w14:ligatures w14:val="none"/>
        </w:rPr>
        <w:t xml:space="preserve"> de </w:t>
      </w:r>
      <w:proofErr w:type="spellStart"/>
      <w:r w:rsidRPr="00A566A9">
        <w:rPr>
          <w:rFonts w:ascii="Quicksand" w:eastAsia="Times New Roman" w:hAnsi="Quicksand"/>
          <w:color w:val="1D2129"/>
          <w:kern w:val="0"/>
          <w14:ligatures w14:val="none"/>
        </w:rPr>
        <w:t>până</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în</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trei</w:t>
      </w:r>
      <w:proofErr w:type="spellEnd"/>
      <w:r w:rsidRPr="00A566A9">
        <w:rPr>
          <w:rFonts w:ascii="Quicksand" w:eastAsia="Times New Roman" w:hAnsi="Quicksand"/>
          <w:color w:val="1D2129"/>
          <w:kern w:val="0"/>
          <w14:ligatures w14:val="none"/>
        </w:rPr>
        <w:t xml:space="preserve"> </w:t>
      </w:r>
      <w:proofErr w:type="spellStart"/>
      <w:r w:rsidRPr="00A566A9">
        <w:rPr>
          <w:rFonts w:ascii="Quicksand" w:eastAsia="Times New Roman" w:hAnsi="Quicksand"/>
          <w:color w:val="1D2129"/>
          <w:kern w:val="0"/>
          <w14:ligatures w14:val="none"/>
        </w:rPr>
        <w:t>luni</w:t>
      </w:r>
      <w:proofErr w:type="spellEnd"/>
      <w:r w:rsidRPr="00A566A9">
        <w:rPr>
          <w:rFonts w:ascii="Quicksand" w:eastAsia="Times New Roman" w:hAnsi="Quicksand"/>
          <w:color w:val="1D2129"/>
          <w:kern w:val="0"/>
          <w14:ligatures w14:val="none"/>
        </w:rPr>
        <w:t xml:space="preserve">. </w:t>
      </w:r>
      <w:r w:rsidRPr="00A566A9">
        <w:rPr>
          <w:rFonts w:ascii="Quicksand" w:eastAsia="Times New Roman" w:hAnsi="Quicksand"/>
          <w:color w:val="1D2129"/>
          <w:kern w:val="0"/>
          <w:lang w:val="it-IT"/>
          <w14:ligatures w14:val="none"/>
        </w:rPr>
        <w:t>Vor beneficia de acest sprijin mamele care au născut începând cu data de 12 aprilie 2024, data intrării în vigoare la OUG nr. 34/2024.</w:t>
      </w:r>
    </w:p>
    <w:p w14:paraId="09BB7F77" w14:textId="1203B5A1" w:rsidR="00A566A9" w:rsidRPr="00A566A9" w:rsidRDefault="00A566A9" w:rsidP="00A566A9">
      <w:pPr>
        <w:shd w:val="clear" w:color="auto" w:fill="FFFFFF"/>
        <w:spacing w:after="0" w:line="240" w:lineRule="auto"/>
        <w:rPr>
          <w:rFonts w:ascii="Quicksand" w:eastAsia="Times New Roman" w:hAnsi="Quicksand" w:cs="Times New Roman"/>
          <w:color w:val="1D2129"/>
          <w:kern w:val="0"/>
          <w:sz w:val="24"/>
          <w:szCs w:val="24"/>
          <w:lang w:val="it-IT"/>
          <w14:ligatures w14:val="none"/>
        </w:rPr>
      </w:pPr>
      <w:r w:rsidRPr="00A566A9">
        <w:rPr>
          <w:rFonts w:ascii="Quicksand" w:eastAsia="Times New Roman" w:hAnsi="Quicksand" w:cs="Times New Roman"/>
          <w:color w:val="1D2129"/>
          <w:kern w:val="0"/>
          <w:sz w:val="24"/>
          <w:szCs w:val="24"/>
          <w:lang w:val="it-IT"/>
          <w14:ligatures w14:val="none"/>
        </w:rPr>
        <w:t> Programul Incluziune și Demnitate Socială 2021-2027 prevede o țintă estimativă de 15.000 de cupluri mamă-nou-născut per an, proveniți din medii dezavantajate din punct de vedere socio-economic. Măsura de sprijin material se implementează în perioada 2024 – 2027, în limita bugetului disponibil din cadrul Programului Incluziune și Demnitate Socială 2021-2027 pentru această măsură și în conformitate cu regulile de eligibilitate în cadrul acestui Program.</w:t>
      </w:r>
    </w:p>
    <w:p w14:paraId="7915C062" w14:textId="77777777" w:rsidR="00A566A9" w:rsidRPr="00A566A9" w:rsidRDefault="00A566A9" w:rsidP="00A566A9">
      <w:pPr>
        <w:shd w:val="clear" w:color="auto" w:fill="FFFFFF"/>
        <w:spacing w:after="0" w:line="240" w:lineRule="auto"/>
        <w:jc w:val="both"/>
        <w:rPr>
          <w:rFonts w:ascii="Quicksand" w:eastAsia="Times New Roman" w:hAnsi="Quicksand" w:cs="Times New Roman"/>
          <w:color w:val="1D2129"/>
          <w:kern w:val="0"/>
          <w:sz w:val="24"/>
          <w:szCs w:val="24"/>
          <w:lang w:val="it-IT"/>
          <w14:ligatures w14:val="none"/>
        </w:rPr>
      </w:pPr>
      <w:r w:rsidRPr="00A566A9">
        <w:rPr>
          <w:rFonts w:ascii="Quicksand" w:eastAsia="Times New Roman" w:hAnsi="Quicksand" w:cs="Times New Roman"/>
          <w:b/>
          <w:bCs/>
          <w:color w:val="1D2129"/>
          <w:kern w:val="0"/>
          <w:sz w:val="24"/>
          <w:szCs w:val="24"/>
          <w:lang w:val="it-IT"/>
          <w14:ligatures w14:val="none"/>
        </w:rPr>
        <w:t>Ce se poate cumpăra cu tichetele?</w:t>
      </w:r>
    </w:p>
    <w:p w14:paraId="709228F5" w14:textId="5D180643" w:rsidR="00A566A9" w:rsidRPr="00A566A9" w:rsidRDefault="00A566A9" w:rsidP="00A566A9">
      <w:pPr>
        <w:shd w:val="clear" w:color="auto" w:fill="FFFFFF"/>
        <w:spacing w:after="0" w:line="240" w:lineRule="auto"/>
        <w:jc w:val="both"/>
        <w:rPr>
          <w:rFonts w:ascii="Quicksand" w:eastAsia="Times New Roman" w:hAnsi="Quicksand" w:cs="Times New Roman"/>
          <w:color w:val="1D2129"/>
          <w:kern w:val="0"/>
          <w:sz w:val="24"/>
          <w:szCs w:val="24"/>
          <w:lang w:val="it-IT"/>
          <w14:ligatures w14:val="none"/>
        </w:rPr>
      </w:pPr>
      <w:r w:rsidRPr="00A566A9">
        <w:rPr>
          <w:rFonts w:ascii="Quicksand" w:eastAsia="Times New Roman" w:hAnsi="Quicksand" w:cs="Times New Roman"/>
          <w:color w:val="1D2129"/>
          <w:kern w:val="0"/>
          <w:sz w:val="24"/>
          <w:szCs w:val="24"/>
          <w:lang w:val="it-IT"/>
          <w14:ligatures w14:val="none"/>
        </w:rPr>
        <w:t>Se pot achiziționa produse produse specifice trusoului pentru nou-născut, necesare îngrijirii nou-născutului, respectiv: scutece, produse pentru toaleta nou-născutului, articole de vestimentaţie pentru nou-născut, articole sanitare şi medicale pentru cuplul mamă -nou-născut.</w:t>
      </w:r>
    </w:p>
    <w:p w14:paraId="323A35D7" w14:textId="77777777" w:rsidR="00A566A9" w:rsidRPr="00A566A9" w:rsidRDefault="00A566A9" w:rsidP="00A566A9">
      <w:pPr>
        <w:shd w:val="clear" w:color="auto" w:fill="FFFFFF"/>
        <w:spacing w:after="0" w:line="240" w:lineRule="auto"/>
        <w:jc w:val="both"/>
        <w:rPr>
          <w:rFonts w:ascii="Quicksand" w:eastAsia="Times New Roman" w:hAnsi="Quicksand" w:cs="Times New Roman"/>
          <w:color w:val="1D2129"/>
          <w:kern w:val="0"/>
          <w:sz w:val="24"/>
          <w:szCs w:val="24"/>
          <w:lang w:val="it-IT"/>
          <w14:ligatures w14:val="none"/>
        </w:rPr>
      </w:pPr>
      <w:r w:rsidRPr="00A566A9">
        <w:rPr>
          <w:rFonts w:ascii="Quicksand" w:eastAsia="Times New Roman" w:hAnsi="Quicksand" w:cs="Times New Roman"/>
          <w:b/>
          <w:bCs/>
          <w:color w:val="1D2129"/>
          <w:kern w:val="0"/>
          <w:sz w:val="24"/>
          <w:szCs w:val="24"/>
          <w:lang w:val="it-IT"/>
          <w14:ligatures w14:val="none"/>
        </w:rPr>
        <w:t>Cine poate beneficia de aceste tichete?</w:t>
      </w:r>
    </w:p>
    <w:p w14:paraId="7E30563D" w14:textId="77777777" w:rsidR="00A566A9" w:rsidRPr="00A566A9" w:rsidRDefault="00A566A9" w:rsidP="00A566A9">
      <w:pPr>
        <w:shd w:val="clear" w:color="auto" w:fill="FFFFFF"/>
        <w:spacing w:after="0" w:line="240" w:lineRule="auto"/>
        <w:jc w:val="both"/>
        <w:rPr>
          <w:rFonts w:ascii="Quicksand" w:eastAsia="Times New Roman" w:hAnsi="Quicksand" w:cs="Times New Roman"/>
          <w:color w:val="1D2129"/>
          <w:kern w:val="0"/>
          <w:sz w:val="24"/>
          <w:szCs w:val="24"/>
          <w:lang w:val="it-IT"/>
          <w14:ligatures w14:val="none"/>
        </w:rPr>
      </w:pPr>
      <w:r w:rsidRPr="00A566A9">
        <w:rPr>
          <w:rFonts w:ascii="Quicksand" w:eastAsia="Times New Roman" w:hAnsi="Quicksand" w:cs="Times New Roman"/>
          <w:color w:val="1D2129"/>
          <w:kern w:val="0"/>
          <w:sz w:val="24"/>
          <w:szCs w:val="24"/>
          <w:lang w:val="it-IT"/>
          <w14:ligatures w14:val="none"/>
        </w:rPr>
        <w:t>Mamele care au născut începând cu data de 12 aprilie 2024, care au un nou-născut de până la 3 luni și care se regăsesc într-una dintre următoarele situații:</w:t>
      </w:r>
    </w:p>
    <w:p w14:paraId="1F6959E6" w14:textId="77777777" w:rsidR="00A566A9" w:rsidRPr="00A566A9" w:rsidRDefault="00A566A9" w:rsidP="00A566A9">
      <w:pPr>
        <w:numPr>
          <w:ilvl w:val="0"/>
          <w:numId w:val="1"/>
        </w:numPr>
        <w:shd w:val="clear" w:color="auto" w:fill="FFFFFF"/>
        <w:spacing w:after="30" w:line="240" w:lineRule="auto"/>
        <w:jc w:val="both"/>
        <w:rPr>
          <w:rFonts w:ascii="Quicksand" w:eastAsia="Times New Roman" w:hAnsi="Quicksand" w:cs="Times New Roman"/>
          <w:color w:val="1D2129"/>
          <w:kern w:val="0"/>
          <w:sz w:val="24"/>
          <w:szCs w:val="24"/>
          <w:lang w:val="it-IT"/>
          <w14:ligatures w14:val="none"/>
        </w:rPr>
      </w:pPr>
      <w:r w:rsidRPr="00A566A9">
        <w:rPr>
          <w:rFonts w:ascii="Quicksand" w:eastAsia="Times New Roman" w:hAnsi="Quicksand" w:cs="Times New Roman"/>
          <w:color w:val="1D2129"/>
          <w:kern w:val="0"/>
          <w:sz w:val="24"/>
          <w:szCs w:val="24"/>
          <w:lang w:val="it-IT"/>
          <w14:ligatures w14:val="none"/>
        </w:rPr>
        <w:t>beneficiază de venitul minim de incluziune;</w:t>
      </w:r>
    </w:p>
    <w:p w14:paraId="27AA8A39" w14:textId="77777777" w:rsidR="00A566A9" w:rsidRPr="00A566A9" w:rsidRDefault="00A566A9" w:rsidP="00A566A9">
      <w:pPr>
        <w:numPr>
          <w:ilvl w:val="0"/>
          <w:numId w:val="1"/>
        </w:numPr>
        <w:shd w:val="clear" w:color="auto" w:fill="FFFFFF"/>
        <w:spacing w:after="30" w:line="240" w:lineRule="auto"/>
        <w:jc w:val="both"/>
        <w:rPr>
          <w:rFonts w:ascii="Quicksand" w:eastAsia="Times New Roman" w:hAnsi="Quicksand" w:cs="Times New Roman"/>
          <w:color w:val="1D2129"/>
          <w:kern w:val="0"/>
          <w:sz w:val="24"/>
          <w:szCs w:val="24"/>
          <w14:ligatures w14:val="none"/>
        </w:rPr>
      </w:pPr>
      <w:r w:rsidRPr="00A566A9">
        <w:rPr>
          <w:rFonts w:ascii="Quicksand" w:eastAsia="Times New Roman" w:hAnsi="Quicksand" w:cs="Times New Roman"/>
          <w:color w:val="1D2129"/>
          <w:kern w:val="0"/>
          <w:sz w:val="24"/>
          <w:szCs w:val="24"/>
          <w14:ligatures w14:val="none"/>
        </w:rPr>
        <w:t xml:space="preserve">au </w:t>
      </w:r>
      <w:proofErr w:type="spellStart"/>
      <w:proofErr w:type="gramStart"/>
      <w:r w:rsidRPr="00A566A9">
        <w:rPr>
          <w:rFonts w:ascii="Quicksand" w:eastAsia="Times New Roman" w:hAnsi="Quicksand" w:cs="Times New Roman"/>
          <w:color w:val="1D2129"/>
          <w:kern w:val="0"/>
          <w:sz w:val="24"/>
          <w:szCs w:val="24"/>
          <w14:ligatures w14:val="none"/>
        </w:rPr>
        <w:t>dizabilități</w:t>
      </w:r>
      <w:proofErr w:type="spellEnd"/>
      <w:r w:rsidRPr="00A566A9">
        <w:rPr>
          <w:rFonts w:ascii="Quicksand" w:eastAsia="Times New Roman" w:hAnsi="Quicksand" w:cs="Times New Roman"/>
          <w:color w:val="1D2129"/>
          <w:kern w:val="0"/>
          <w:sz w:val="24"/>
          <w:szCs w:val="24"/>
          <w14:ligatures w14:val="none"/>
        </w:rPr>
        <w:t>;</w:t>
      </w:r>
      <w:proofErr w:type="gramEnd"/>
    </w:p>
    <w:p w14:paraId="548572FD" w14:textId="77777777" w:rsidR="00A566A9" w:rsidRPr="00A566A9" w:rsidRDefault="00A566A9" w:rsidP="00A566A9">
      <w:pPr>
        <w:numPr>
          <w:ilvl w:val="0"/>
          <w:numId w:val="1"/>
        </w:numPr>
        <w:shd w:val="clear" w:color="auto" w:fill="FFFFFF"/>
        <w:spacing w:after="30" w:line="240" w:lineRule="auto"/>
        <w:jc w:val="both"/>
        <w:rPr>
          <w:rFonts w:ascii="Quicksand" w:eastAsia="Times New Roman" w:hAnsi="Quicksand" w:cs="Times New Roman"/>
          <w:color w:val="1D2129"/>
          <w:kern w:val="0"/>
          <w:sz w:val="24"/>
          <w:szCs w:val="24"/>
          <w:lang w:val="it-IT"/>
          <w14:ligatures w14:val="none"/>
        </w:rPr>
      </w:pPr>
      <w:r w:rsidRPr="00A566A9">
        <w:rPr>
          <w:rFonts w:ascii="Quicksand" w:eastAsia="Times New Roman" w:hAnsi="Quicksand" w:cs="Times New Roman"/>
          <w:color w:val="1D2129"/>
          <w:kern w:val="0"/>
          <w:sz w:val="24"/>
          <w:szCs w:val="24"/>
          <w:lang w:val="it-IT"/>
          <w14:ligatures w14:val="none"/>
        </w:rPr>
        <w:t>se află temporar în situații critice de viață (victime ale calamităților, ale violenței domestice, care se află în situații deosebite de vulnerabilitate sau aflate în alte situații de risc, stabilite prin ancheta socială întocmită de autoritățile publice cu atribuții în domeniul asistenței sociale);</w:t>
      </w:r>
    </w:p>
    <w:p w14:paraId="1E993C4A" w14:textId="77777777" w:rsidR="00A566A9" w:rsidRPr="00A566A9" w:rsidRDefault="00A566A9" w:rsidP="00A566A9">
      <w:pPr>
        <w:numPr>
          <w:ilvl w:val="0"/>
          <w:numId w:val="1"/>
        </w:numPr>
        <w:shd w:val="clear" w:color="auto" w:fill="FFFFFF"/>
        <w:spacing w:after="30" w:line="240" w:lineRule="auto"/>
        <w:jc w:val="both"/>
        <w:rPr>
          <w:rFonts w:ascii="Quicksand" w:eastAsia="Times New Roman" w:hAnsi="Quicksand" w:cs="Times New Roman"/>
          <w:color w:val="1D2129"/>
          <w:kern w:val="0"/>
          <w:sz w:val="24"/>
          <w:szCs w:val="24"/>
          <w:lang w:val="it-IT"/>
          <w14:ligatures w14:val="none"/>
        </w:rPr>
      </w:pPr>
      <w:r w:rsidRPr="00A566A9">
        <w:rPr>
          <w:rFonts w:ascii="Quicksand" w:eastAsia="Times New Roman" w:hAnsi="Quicksand" w:cs="Times New Roman"/>
          <w:color w:val="1D2129"/>
          <w:kern w:val="0"/>
          <w:sz w:val="24"/>
          <w:szCs w:val="24"/>
          <w:lang w:val="it-IT"/>
          <w14:ligatures w14:val="none"/>
        </w:rPr>
        <w:t>nu dețin acte de identitate;</w:t>
      </w:r>
    </w:p>
    <w:p w14:paraId="77AA9754" w14:textId="77777777" w:rsidR="00A566A9" w:rsidRPr="00A566A9" w:rsidRDefault="00A566A9" w:rsidP="00A566A9">
      <w:pPr>
        <w:numPr>
          <w:ilvl w:val="0"/>
          <w:numId w:val="1"/>
        </w:numPr>
        <w:shd w:val="clear" w:color="auto" w:fill="FFFFFF"/>
        <w:spacing w:after="30" w:line="240" w:lineRule="auto"/>
        <w:jc w:val="both"/>
        <w:rPr>
          <w:rFonts w:ascii="Quicksand" w:eastAsia="Times New Roman" w:hAnsi="Quicksand" w:cs="Times New Roman"/>
          <w:color w:val="1D2129"/>
          <w:kern w:val="0"/>
          <w:sz w:val="24"/>
          <w:szCs w:val="24"/>
          <w14:ligatures w14:val="none"/>
        </w:rPr>
      </w:pPr>
      <w:r w:rsidRPr="00A566A9">
        <w:rPr>
          <w:rFonts w:ascii="Quicksand" w:eastAsia="Times New Roman" w:hAnsi="Quicksand" w:cs="Times New Roman"/>
          <w:color w:val="1D2129"/>
          <w:kern w:val="0"/>
          <w:sz w:val="24"/>
          <w:szCs w:val="24"/>
          <w14:ligatures w14:val="none"/>
        </w:rPr>
        <w:t xml:space="preserve">sunt </w:t>
      </w:r>
      <w:proofErr w:type="spellStart"/>
      <w:proofErr w:type="gramStart"/>
      <w:r w:rsidRPr="00A566A9">
        <w:rPr>
          <w:rFonts w:ascii="Quicksand" w:eastAsia="Times New Roman" w:hAnsi="Quicksand" w:cs="Times New Roman"/>
          <w:color w:val="1D2129"/>
          <w:kern w:val="0"/>
          <w:sz w:val="24"/>
          <w:szCs w:val="24"/>
          <w14:ligatures w14:val="none"/>
        </w:rPr>
        <w:t>minore</w:t>
      </w:r>
      <w:proofErr w:type="spellEnd"/>
      <w:r w:rsidRPr="00A566A9">
        <w:rPr>
          <w:rFonts w:ascii="Quicksand" w:eastAsia="Times New Roman" w:hAnsi="Quicksand" w:cs="Times New Roman"/>
          <w:color w:val="1D2129"/>
          <w:kern w:val="0"/>
          <w:sz w:val="24"/>
          <w:szCs w:val="24"/>
          <w14:ligatures w14:val="none"/>
        </w:rPr>
        <w:t>;</w:t>
      </w:r>
      <w:proofErr w:type="gramEnd"/>
    </w:p>
    <w:p w14:paraId="667C7769" w14:textId="77777777" w:rsidR="00A566A9" w:rsidRPr="00A566A9" w:rsidRDefault="00A566A9" w:rsidP="00A566A9">
      <w:pPr>
        <w:numPr>
          <w:ilvl w:val="0"/>
          <w:numId w:val="1"/>
        </w:numPr>
        <w:shd w:val="clear" w:color="auto" w:fill="FFFFFF"/>
        <w:spacing w:after="30" w:line="240" w:lineRule="auto"/>
        <w:jc w:val="both"/>
        <w:rPr>
          <w:rFonts w:ascii="Quicksand" w:eastAsia="Times New Roman" w:hAnsi="Quicksand" w:cs="Times New Roman"/>
          <w:color w:val="1D2129"/>
          <w:kern w:val="0"/>
          <w:sz w:val="24"/>
          <w:szCs w:val="24"/>
          <w:lang w:val="it-IT"/>
          <w14:ligatures w14:val="none"/>
        </w:rPr>
      </w:pPr>
      <w:r w:rsidRPr="00A566A9">
        <w:rPr>
          <w:rFonts w:ascii="Quicksand" w:eastAsia="Times New Roman" w:hAnsi="Quicksand" w:cs="Times New Roman"/>
          <w:color w:val="1D2129"/>
          <w:kern w:val="0"/>
          <w:sz w:val="24"/>
          <w:szCs w:val="24"/>
          <w:lang w:val="it-IT"/>
          <w14:ligatures w14:val="none"/>
        </w:rPr>
        <w:t>sunt cetățeni străini sau apatrizi proveniți din zone de conflict armat.</w:t>
      </w:r>
    </w:p>
    <w:p w14:paraId="454FA763" w14:textId="4FFDE7C3" w:rsidR="00A566A9" w:rsidRPr="00A566A9" w:rsidRDefault="00A566A9" w:rsidP="00A566A9">
      <w:pPr>
        <w:tabs>
          <w:tab w:val="left" w:pos="1125"/>
        </w:tabs>
        <w:rPr>
          <w:lang w:val="it-IT"/>
        </w:rPr>
      </w:pPr>
    </w:p>
    <w:sectPr w:rsidR="00A566A9" w:rsidRPr="00A56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Quicksan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484B5E"/>
    <w:multiLevelType w:val="multilevel"/>
    <w:tmpl w:val="1B72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96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A9"/>
    <w:rsid w:val="000B5E2A"/>
    <w:rsid w:val="00643F49"/>
    <w:rsid w:val="00892047"/>
    <w:rsid w:val="00A566A9"/>
    <w:rsid w:val="00C8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D29D"/>
  <w15:chartTrackingRefBased/>
  <w15:docId w15:val="{B6AF346B-C0C2-4C48-B4B5-A709034F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6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6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6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6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6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6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6A9"/>
    <w:rPr>
      <w:rFonts w:eastAsiaTheme="majorEastAsia" w:cstheme="majorBidi"/>
      <w:color w:val="272727" w:themeColor="text1" w:themeTint="D8"/>
    </w:rPr>
  </w:style>
  <w:style w:type="paragraph" w:styleId="Title">
    <w:name w:val="Title"/>
    <w:basedOn w:val="Normal"/>
    <w:next w:val="Normal"/>
    <w:link w:val="TitleChar"/>
    <w:uiPriority w:val="10"/>
    <w:qFormat/>
    <w:rsid w:val="00A56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6A9"/>
    <w:pPr>
      <w:spacing w:before="160"/>
      <w:jc w:val="center"/>
    </w:pPr>
    <w:rPr>
      <w:i/>
      <w:iCs/>
      <w:color w:val="404040" w:themeColor="text1" w:themeTint="BF"/>
    </w:rPr>
  </w:style>
  <w:style w:type="character" w:customStyle="1" w:styleId="QuoteChar">
    <w:name w:val="Quote Char"/>
    <w:basedOn w:val="DefaultParagraphFont"/>
    <w:link w:val="Quote"/>
    <w:uiPriority w:val="29"/>
    <w:rsid w:val="00A566A9"/>
    <w:rPr>
      <w:i/>
      <w:iCs/>
      <w:color w:val="404040" w:themeColor="text1" w:themeTint="BF"/>
    </w:rPr>
  </w:style>
  <w:style w:type="paragraph" w:styleId="ListParagraph">
    <w:name w:val="List Paragraph"/>
    <w:basedOn w:val="Normal"/>
    <w:uiPriority w:val="34"/>
    <w:qFormat/>
    <w:rsid w:val="00A566A9"/>
    <w:pPr>
      <w:ind w:left="720"/>
      <w:contextualSpacing/>
    </w:pPr>
  </w:style>
  <w:style w:type="character" w:styleId="IntenseEmphasis">
    <w:name w:val="Intense Emphasis"/>
    <w:basedOn w:val="DefaultParagraphFont"/>
    <w:uiPriority w:val="21"/>
    <w:qFormat/>
    <w:rsid w:val="00A566A9"/>
    <w:rPr>
      <w:i/>
      <w:iCs/>
      <w:color w:val="0F4761" w:themeColor="accent1" w:themeShade="BF"/>
    </w:rPr>
  </w:style>
  <w:style w:type="paragraph" w:styleId="IntenseQuote">
    <w:name w:val="Intense Quote"/>
    <w:basedOn w:val="Normal"/>
    <w:next w:val="Normal"/>
    <w:link w:val="IntenseQuoteChar"/>
    <w:uiPriority w:val="30"/>
    <w:qFormat/>
    <w:rsid w:val="00A56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6A9"/>
    <w:rPr>
      <w:i/>
      <w:iCs/>
      <w:color w:val="0F4761" w:themeColor="accent1" w:themeShade="BF"/>
    </w:rPr>
  </w:style>
  <w:style w:type="character" w:styleId="IntenseReference">
    <w:name w:val="Intense Reference"/>
    <w:basedOn w:val="DefaultParagraphFont"/>
    <w:uiPriority w:val="32"/>
    <w:qFormat/>
    <w:rsid w:val="00A566A9"/>
    <w:rPr>
      <w:b/>
      <w:bCs/>
      <w:smallCaps/>
      <w:color w:val="0F4761" w:themeColor="accent1" w:themeShade="BF"/>
      <w:spacing w:val="5"/>
    </w:rPr>
  </w:style>
  <w:style w:type="paragraph" w:styleId="NormalWeb">
    <w:name w:val="Normal (Web)"/>
    <w:basedOn w:val="Normal"/>
    <w:uiPriority w:val="99"/>
    <w:semiHidden/>
    <w:unhideWhenUsed/>
    <w:rsid w:val="00A566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5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Gyorgy Reka</dc:creator>
  <cp:keywords/>
  <dc:description/>
  <cp:lastModifiedBy>Gyorgy Reka</cp:lastModifiedBy>
  <cp:revision>2</cp:revision>
  <cp:lastPrinted>2025-01-17T12:38:00Z</cp:lastPrinted>
  <dcterms:created xsi:type="dcterms:W3CDTF">2025-01-17T12:36:00Z</dcterms:created>
  <dcterms:modified xsi:type="dcterms:W3CDTF">2025-01-20T10:40:00Z</dcterms:modified>
</cp:coreProperties>
</file>